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2E18C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085C0D">
        <w:rPr>
          <w:rFonts w:ascii="Arial" w:hAnsi="Arial" w:cs="Arial"/>
          <w:b/>
          <w:bCs/>
          <w:color w:val="FF0000"/>
          <w:sz w:val="21"/>
          <w:szCs w:val="21"/>
        </w:rPr>
        <w:t>Documentazione amministrativa</w:t>
      </w:r>
    </w:p>
    <w:p w14:paraId="243386D6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1"/>
          <w:szCs w:val="21"/>
        </w:rPr>
      </w:pPr>
      <w:r w:rsidRPr="00085C0D">
        <w:rPr>
          <w:rFonts w:ascii="Arial" w:hAnsi="Arial" w:cs="Arial"/>
          <w:b/>
          <w:bCs/>
          <w:sz w:val="21"/>
          <w:szCs w:val="21"/>
        </w:rPr>
        <w:t>0_DOCUMENTAZIONE AMMINISTRATIVA</w:t>
      </w:r>
    </w:p>
    <w:p w14:paraId="67C88473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0_A AUTODICHIARAZIONE PROPONENTE prot. n. 31910 del 17/10/2022</w:t>
      </w:r>
    </w:p>
    <w:p w14:paraId="128E1F46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0_B BOZZA DI CONVENZIONE prot. n. 21104 del 20/06/2023</w:t>
      </w:r>
    </w:p>
    <w:p w14:paraId="71527EB1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</w:p>
    <w:p w14:paraId="04D34A56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085C0D">
        <w:rPr>
          <w:rFonts w:ascii="Arial" w:hAnsi="Arial" w:cs="Arial"/>
          <w:b/>
          <w:bCs/>
          <w:color w:val="FF0000"/>
          <w:sz w:val="21"/>
          <w:szCs w:val="21"/>
        </w:rPr>
        <w:t>Documentazione tecnica</w:t>
      </w:r>
    </w:p>
    <w:p w14:paraId="38D76670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1"/>
          <w:szCs w:val="21"/>
        </w:rPr>
      </w:pPr>
      <w:r w:rsidRPr="00085C0D">
        <w:rPr>
          <w:rFonts w:ascii="Arial" w:hAnsi="Arial" w:cs="Arial"/>
          <w:b/>
          <w:bCs/>
          <w:sz w:val="21"/>
          <w:szCs w:val="21"/>
        </w:rPr>
        <w:t>1_ PROGETTO DI FATTIBILITA’</w:t>
      </w:r>
    </w:p>
    <w:p w14:paraId="3A819C12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1_A RELAZIONE ILLUSTRATIVA GENERALE prot. n. 31910 del 17/10/2022</w:t>
      </w:r>
    </w:p>
    <w:p w14:paraId="194D4006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1_B RELAZIONE TECNICA prot. n. 31910 del 17/10/2022</w:t>
      </w:r>
    </w:p>
    <w:p w14:paraId="439DE5B8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1_C STUDIO DI PREFATTIBILITÀ AMBIENTALE prot. n. 31910 del 17/10/2022</w:t>
      </w:r>
    </w:p>
    <w:p w14:paraId="1B829EE2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1_D PRIME INDICAZIONI DELLA SICUREZZA prot. n. 31910 del 17/10/2022</w:t>
      </w:r>
    </w:p>
    <w:p w14:paraId="7D16122C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1_E ELABORATI GRAFICI – ELENCO ELABORATI prot. n. 31910 del 17/10/2022</w:t>
      </w:r>
    </w:p>
    <w:p w14:paraId="52C42C87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PR.01 STATO DI PROGETTO. IDEA PROGETTUALE CON INDIVIDUAZIONE AREE DI PROGETTO prot. n. 31912 del 17/10/2022</w:t>
      </w:r>
    </w:p>
    <w:p w14:paraId="4AED0B56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PR.02 STATO DI PROGETTO VISTA ASSONOMETRICA E VISTE PROSPETTICHE prot. n. 31912 del 17/10/2022</w:t>
      </w:r>
    </w:p>
    <w:p w14:paraId="02D8C959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AR.01 INQUADRAMENTO URBANISTICO. INQUADRAMENTO URBANISTICO TERRITORIALE prot. n. 31915 del 17/10/2022</w:t>
      </w:r>
    </w:p>
    <w:p w14:paraId="51B10C69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AR.02 STATO DI FATTO. PLANIVOLUMETRICO, SEZIONI URBANE E VISTA 3D prot. n. 31915 del 17/10/2022</w:t>
      </w:r>
    </w:p>
    <w:p w14:paraId="1035F104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AR.03 STATO DI CONFRONTO. PLANIVOLUMETRICO, SEZIONI URBANE E VISTA 3D prot. n. 31915 del 17/10/2022</w:t>
      </w:r>
    </w:p>
    <w:p w14:paraId="006BDAE8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AR.04 STATO DI PROGETTO. PLANIVOLUMETRICO, SEZIONI URBANE E VISTA 3D prot. n. 31915 del 17/10/2022</w:t>
      </w:r>
    </w:p>
    <w:p w14:paraId="44B9AF74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AR.05 STATO DI FATTO. SPOGLIATOIO E CAMPO CALCIO A 7 - Piante, prospetti e sezione prot. n. 31915 del 17/10/2022</w:t>
      </w:r>
    </w:p>
    <w:p w14:paraId="228CBF53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AR.06 STATO DI FATTO. CAMPO CALCIO A 11 E TRIBUNA - Piante e sezioni prot. n. 31915 del 17/10/2022</w:t>
      </w:r>
    </w:p>
    <w:p w14:paraId="0C948B5A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AR.07 STATO DI PROGETTO. EDIFICIO SPOGLIATOIO ESISTENTE E AREA ESTERNA POLIFUNZIONALE E POLISPORTIVA - Piante, prospetti e sezione prot. n. 31915 del 17/10/2022</w:t>
      </w:r>
    </w:p>
    <w:p w14:paraId="39B2B803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AR.08 STATO DI PROGETTO. AREA PADEL E BEACH-VOLLEY - Piante e prospetti prot. n. 31915 del 17/10/2022</w:t>
      </w:r>
    </w:p>
    <w:p w14:paraId="184A2D66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2 CRONOPROGRAMMA prot. n. 6403 del 24/02/2023</w:t>
      </w:r>
    </w:p>
    <w:p w14:paraId="70BC6184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3 CALCOLO SOMMARIO DELLA SPESA prot. n. 31910 del 17/10/2022</w:t>
      </w:r>
    </w:p>
    <w:p w14:paraId="05F5FF64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4 QUADRO ECONOMICO prot. n. 31910 del 17/10/2022</w:t>
      </w:r>
    </w:p>
    <w:p w14:paraId="49534B50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sz w:val="21"/>
          <w:szCs w:val="21"/>
        </w:rPr>
      </w:pPr>
    </w:p>
    <w:p w14:paraId="1B7D0771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085C0D">
        <w:rPr>
          <w:rFonts w:ascii="Arial" w:hAnsi="Arial" w:cs="Arial"/>
          <w:b/>
          <w:bCs/>
          <w:color w:val="FF0000"/>
          <w:sz w:val="21"/>
          <w:szCs w:val="21"/>
        </w:rPr>
        <w:t>Documentazione finanziaria e gestionale</w:t>
      </w:r>
    </w:p>
    <w:p w14:paraId="2693498D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1"/>
          <w:szCs w:val="21"/>
        </w:rPr>
      </w:pPr>
      <w:r w:rsidRPr="00085C0D">
        <w:rPr>
          <w:rFonts w:ascii="Arial" w:hAnsi="Arial" w:cs="Arial"/>
          <w:b/>
          <w:bCs/>
          <w:sz w:val="21"/>
          <w:szCs w:val="21"/>
        </w:rPr>
        <w:t>5 DOCUMENTAZIONE FINANZIARIA</w:t>
      </w:r>
    </w:p>
    <w:p w14:paraId="7B797558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5_A PEF prot. n. 31912 del 17/10/2022</w:t>
      </w:r>
    </w:p>
    <w:p w14:paraId="7D97A9F9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5_B RELAZIONE AL PEF prot. n. 31912 del 17/10/2022</w:t>
      </w:r>
    </w:p>
    <w:p w14:paraId="3E60C326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5_C RELAZIONE MATRICE DEI RISCHI prot. n. 31912 del 17/10/2022</w:t>
      </w:r>
    </w:p>
    <w:p w14:paraId="212B4EDD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5_D CAUZIONE – Fideiussione Assicurativa prot. n. 1208 del 16/01/2023</w:t>
      </w:r>
    </w:p>
    <w:p w14:paraId="157D47C2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FASCICOLO CASSINA DE’ PECCHI. (ASSEVERAZIONE PEF) prot. n. 1208 del 16/01/2023</w:t>
      </w:r>
    </w:p>
    <w:p w14:paraId="02369E4B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DICH. PAGAM. DICHIARAZIONE SOSTITUTIVA DI CERTIFICAZIONE prot. n. 1208 del 16/01/2023</w:t>
      </w:r>
    </w:p>
    <w:p w14:paraId="04635B4C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DICHIARAZIONE IMPEGNO GARANZIA DEL 2,5% INVESTIMENTI prot. n. 21104 del 20/06/2023</w:t>
      </w:r>
    </w:p>
    <w:p w14:paraId="72B220FD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1"/>
          <w:szCs w:val="21"/>
        </w:rPr>
      </w:pPr>
      <w:r w:rsidRPr="00085C0D">
        <w:rPr>
          <w:rFonts w:ascii="Arial" w:hAnsi="Arial" w:cs="Arial"/>
          <w:b/>
          <w:bCs/>
          <w:sz w:val="21"/>
          <w:szCs w:val="21"/>
        </w:rPr>
        <w:t>6 DOCUMENTAZIONE GESTIONALE</w:t>
      </w:r>
    </w:p>
    <w:p w14:paraId="36A88B74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6_A SPECIFICAZIONE CARATTERISTICHE DEL SERVIZIO E DELLA GESTIONE prot. n. 31912 del 17/10/2022</w:t>
      </w:r>
    </w:p>
    <w:p w14:paraId="7AFAADF0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6_B IPOTESI DI PIANO DI MANUTENZIONE DELL’OPERA prot. n. 31912 del 17/10/2022</w:t>
      </w:r>
    </w:p>
    <w:p w14:paraId="7DEFD75B" w14:textId="77777777" w:rsidR="00F20822" w:rsidRPr="00085C0D" w:rsidRDefault="00F20822" w:rsidP="00F20822">
      <w:pPr>
        <w:spacing w:after="0" w:line="240" w:lineRule="auto"/>
        <w:ind w:left="708"/>
        <w:jc w:val="both"/>
        <w:rPr>
          <w:rFonts w:ascii="Arial" w:hAnsi="Arial" w:cs="Arial"/>
          <w:b/>
          <w:bCs/>
          <w:sz w:val="21"/>
          <w:szCs w:val="21"/>
        </w:rPr>
      </w:pPr>
      <w:r w:rsidRPr="00085C0D">
        <w:rPr>
          <w:rFonts w:ascii="Arial" w:hAnsi="Arial" w:cs="Arial"/>
          <w:b/>
          <w:bCs/>
          <w:sz w:val="21"/>
          <w:szCs w:val="21"/>
        </w:rPr>
        <w:t>7 DOCUMENTAZIONE REQUISITI</w:t>
      </w:r>
    </w:p>
    <w:p w14:paraId="7525B1F8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7_A AVVALIMENTO LAVORI prot. n. 21104 del 20/06/2023</w:t>
      </w:r>
    </w:p>
    <w:p w14:paraId="4229774C" w14:textId="77777777" w:rsidR="00F20822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rFonts w:ascii="Arial" w:hAnsi="Arial" w:cs="Arial"/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7_B AVVALIMENTO PROGETTAZIONE prot. n. 21104 del 20/06/2023</w:t>
      </w:r>
    </w:p>
    <w:p w14:paraId="1FF409E3" w14:textId="5A7257E0" w:rsidR="00B31A7F" w:rsidRPr="00085C0D" w:rsidRDefault="00F20822" w:rsidP="00F20822">
      <w:pPr>
        <w:numPr>
          <w:ilvl w:val="0"/>
          <w:numId w:val="1"/>
        </w:numPr>
        <w:spacing w:after="0" w:line="240" w:lineRule="auto"/>
        <w:ind w:left="1776"/>
        <w:jc w:val="both"/>
        <w:rPr>
          <w:sz w:val="21"/>
          <w:szCs w:val="21"/>
        </w:rPr>
      </w:pPr>
      <w:r w:rsidRPr="00085C0D">
        <w:rPr>
          <w:rFonts w:ascii="Arial" w:hAnsi="Arial" w:cs="Arial"/>
          <w:sz w:val="21"/>
          <w:szCs w:val="21"/>
        </w:rPr>
        <w:t>7_C AVVALIMENTO ECONOMICO-FINANZIARIO prot. n. 21104 del 20/06/2023</w:t>
      </w:r>
    </w:p>
    <w:sectPr w:rsidR="00B31A7F" w:rsidRPr="00085C0D" w:rsidSect="00F20822">
      <w:pgSz w:w="11906" w:h="16838"/>
      <w:pgMar w:top="1134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1CC8"/>
    <w:multiLevelType w:val="hybridMultilevel"/>
    <w:tmpl w:val="9DAE9D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D47A40"/>
    <w:multiLevelType w:val="hybridMultilevel"/>
    <w:tmpl w:val="F4E6E43C"/>
    <w:lvl w:ilvl="0" w:tplc="FFFFFFFF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63850521">
    <w:abstractNumId w:val="1"/>
  </w:num>
  <w:num w:numId="2" w16cid:durableId="10030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822"/>
    <w:rsid w:val="00085C0D"/>
    <w:rsid w:val="004031BE"/>
    <w:rsid w:val="00B31A7F"/>
    <w:rsid w:val="00F2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E71A"/>
  <w15:chartTrackingRefBased/>
  <w15:docId w15:val="{CCB9F0B3-D2E6-4BDB-986F-63BFADF5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0822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0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Ambrogio Oggionni</dc:creator>
  <cp:keywords/>
  <dc:description/>
  <cp:lastModifiedBy>Carlo Ambrogio Oggionni</cp:lastModifiedBy>
  <cp:revision>2</cp:revision>
  <dcterms:created xsi:type="dcterms:W3CDTF">2023-06-26T10:18:00Z</dcterms:created>
  <dcterms:modified xsi:type="dcterms:W3CDTF">2023-06-26T10:20:00Z</dcterms:modified>
</cp:coreProperties>
</file>